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6" w:rsidRPr="00DE4706" w:rsidRDefault="00DE4706" w:rsidP="00DE47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4706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DE4706" w:rsidRDefault="00DE4706" w:rsidP="00DE47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4706">
        <w:rPr>
          <w:rFonts w:ascii="Arial" w:hAnsi="Arial" w:cs="Arial"/>
          <w:b/>
          <w:bCs/>
          <w:sz w:val="20"/>
          <w:szCs w:val="20"/>
        </w:rPr>
        <w:t>«О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DE4706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DE4706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DE4706" w:rsidRPr="00DE4706" w:rsidTr="00DE4706">
        <w:trPr>
          <w:trHeight w:val="284"/>
        </w:trPr>
        <w:tc>
          <w:tcPr>
            <w:tcW w:w="4539" w:type="dxa"/>
            <w:vAlign w:val="center"/>
          </w:tcPr>
          <w:p w:rsidR="00DE4706" w:rsidRPr="00DE4706" w:rsidRDefault="00DE4706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DE4706" w:rsidRPr="00C92675" w:rsidRDefault="00DE4706" w:rsidP="008673F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DE4706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E4706" w:rsidRDefault="0005118A" w:rsidP="003F5072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3F50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F10D8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</w:t>
            </w:r>
            <w:r w:rsidR="00653D68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серии </w:t>
            </w:r>
            <w:r w:rsidR="00DF10D8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="005B717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E4706" w:rsidRDefault="0005118A" w:rsidP="003F5072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3F50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</w:t>
            </w:r>
            <w:r w:rsidR="009E459E"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биржевых 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облигаций </w:t>
            </w:r>
            <w:r w:rsidR="00DF10D8"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DF10D8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="00EC1C0A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по международной и национальной шкалам</w:t>
            </w:r>
            <w:r w:rsidR="005B717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E4706" w:rsidRDefault="0005118A" w:rsidP="00FE36F7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3F50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облигаций: </w:t>
            </w:r>
            <w:r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r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D77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DE47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D77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C0AD6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C2226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75" w:rsidRDefault="0005118A" w:rsidP="003F5072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2.4</w:t>
            </w:r>
            <w:r w:rsidR="003F5072">
              <w:rPr>
                <w:rFonts w:ascii="Arial" w:hAnsi="Arial" w:cs="Arial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z w:val="20"/>
                <w:szCs w:val="20"/>
              </w:rPr>
              <w:t xml:space="preserve"> Значение присвоенного кредитного рейтинга: </w:t>
            </w:r>
          </w:p>
          <w:p w:rsidR="005B7175" w:rsidRDefault="00EC1C0A" w:rsidP="003F5072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 xml:space="preserve">по международной шкале </w:t>
            </w:r>
            <w:r w:rsidR="009E459E" w:rsidRPr="00DE4706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DE470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E4706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5118A" w:rsidRPr="00DE4706" w:rsidRDefault="00EC1C0A" w:rsidP="003F507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по национальной шкале</w:t>
            </w:r>
            <w:r w:rsidRPr="00DE4706">
              <w:rPr>
                <w:rFonts w:ascii="Arial" w:hAnsi="Arial" w:cs="Arial"/>
                <w:b/>
                <w:sz w:val="20"/>
                <w:szCs w:val="20"/>
              </w:rPr>
              <w:t xml:space="preserve"> AAA(rus)</w:t>
            </w:r>
            <w:r w:rsidR="005B71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E4706" w:rsidRDefault="0005118A" w:rsidP="003F507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2.5</w:t>
            </w:r>
            <w:r w:rsidR="003F5072">
              <w:rPr>
                <w:rFonts w:ascii="Arial" w:hAnsi="Arial" w:cs="Arial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z w:val="20"/>
                <w:szCs w:val="20"/>
              </w:rPr>
              <w:t xml:space="preserve"> Дата присвоения кредитного рейтинга: </w:t>
            </w:r>
            <w:r w:rsidR="00A2334C" w:rsidRPr="003F507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E47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2334C" w:rsidRPr="003F50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DE47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DF10D8" w:rsidRPr="00DE47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B71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B7175" w:rsidRDefault="0005118A" w:rsidP="003F5072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5B717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DE4706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DE4706" w:rsidRDefault="0005118A" w:rsidP="003F5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  <w:bookmarkStart w:id="0" w:name="_GoBack"/>
            <w:bookmarkEnd w:id="0"/>
          </w:p>
          <w:p w:rsidR="0005118A" w:rsidRPr="00DE4706" w:rsidRDefault="0005118A" w:rsidP="003F5072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  <w:r w:rsidR="005B717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DE4706" w:rsidRDefault="0005118A" w:rsidP="003F5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  <w:r w:rsidR="009E459E" w:rsidRPr="00DE4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8A" w:rsidRPr="00DE4706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05118A" w:rsidRPr="00DE4706" w:rsidRDefault="0005118A" w:rsidP="003F507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2.8</w:t>
            </w:r>
            <w:r w:rsidR="00DE4706">
              <w:rPr>
                <w:rFonts w:ascii="Arial" w:hAnsi="Arial" w:cs="Arial"/>
                <w:sz w:val="20"/>
                <w:szCs w:val="20"/>
              </w:rPr>
              <w:t>.</w:t>
            </w:r>
            <w:r w:rsidRPr="00DE4706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DE4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="009E459E"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F10D8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42014D" w:rsidRPr="00DE470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DE47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DE4706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DE4706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DE4706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706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DE4706">
              <w:rPr>
                <w:rFonts w:ascii="Arial" w:hAnsi="Arial" w:cs="Arial"/>
                <w:sz w:val="20"/>
                <w:szCs w:val="20"/>
              </w:rPr>
              <w:t>ь</w:t>
            </w:r>
            <w:r w:rsidRPr="00DE4706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DE4706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DE4706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706" w:rsidRPr="00DE4706" w:rsidRDefault="00DE4706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E4706" w:rsidRDefault="00DE4706" w:rsidP="00DE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Мишель</w:t>
            </w:r>
            <w:r w:rsidRPr="00DE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0D8" w:rsidRPr="00DE4706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</w:tr>
      <w:tr w:rsidR="0005118A" w:rsidRPr="00DE4706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E4706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E4706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E4706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DE4706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E4706" w:rsidRDefault="00A2334C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706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E4706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706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E4706" w:rsidRDefault="00A2334C" w:rsidP="00DE47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706">
              <w:rPr>
                <w:rFonts w:ascii="Arial" w:hAnsi="Arial" w:cs="Arial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E4706" w:rsidRDefault="00EC1C0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DE4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E4706" w:rsidRDefault="0005118A" w:rsidP="00DF10D8">
            <w:pPr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>1</w:t>
            </w:r>
            <w:r w:rsidR="00DF10D8" w:rsidRPr="00DE4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E4706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DE4706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DE4706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DE4706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DE4706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DE4706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DE4706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DE4706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30" w:rsidRDefault="002D6430">
      <w:r>
        <w:separator/>
      </w:r>
    </w:p>
  </w:endnote>
  <w:endnote w:type="continuationSeparator" w:id="0">
    <w:p w:rsidR="002D6430" w:rsidRDefault="002D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30" w:rsidRDefault="002D6430">
      <w:r>
        <w:separator/>
      </w:r>
    </w:p>
  </w:footnote>
  <w:footnote w:type="continuationSeparator" w:id="0">
    <w:p w:rsidR="002D6430" w:rsidRDefault="002D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D6430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3F5072"/>
    <w:rsid w:val="00414752"/>
    <w:rsid w:val="0042014D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660F"/>
    <w:rsid w:val="00550B7E"/>
    <w:rsid w:val="00586346"/>
    <w:rsid w:val="005B7175"/>
    <w:rsid w:val="005C413A"/>
    <w:rsid w:val="005D4F95"/>
    <w:rsid w:val="005E27D2"/>
    <w:rsid w:val="006139FE"/>
    <w:rsid w:val="00646378"/>
    <w:rsid w:val="00653D68"/>
    <w:rsid w:val="00694D96"/>
    <w:rsid w:val="006B30F2"/>
    <w:rsid w:val="006C3222"/>
    <w:rsid w:val="006C375B"/>
    <w:rsid w:val="00703064"/>
    <w:rsid w:val="00762C67"/>
    <w:rsid w:val="0076461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2226C"/>
    <w:rsid w:val="00C50D9F"/>
    <w:rsid w:val="00C86EE2"/>
    <w:rsid w:val="00CC663D"/>
    <w:rsid w:val="00CD7737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DE4706"/>
    <w:rsid w:val="00DF10D8"/>
    <w:rsid w:val="00E26ED5"/>
    <w:rsid w:val="00E34EC6"/>
    <w:rsid w:val="00E57CF9"/>
    <w:rsid w:val="00E60F2B"/>
    <w:rsid w:val="00E715DA"/>
    <w:rsid w:val="00E768AE"/>
    <w:rsid w:val="00EA07EC"/>
    <w:rsid w:val="00EA6DE7"/>
    <w:rsid w:val="00EC1C0A"/>
    <w:rsid w:val="00EC5EDD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D54DC"/>
    <w:rsid w:val="00FE36F7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22B4C1DB-472D-4A2B-B12D-14CD02BC16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</cp:revision>
  <cp:lastPrinted>2011-03-25T08:09:00Z</cp:lastPrinted>
  <dcterms:created xsi:type="dcterms:W3CDTF">2015-10-22T12:06:00Z</dcterms:created>
  <dcterms:modified xsi:type="dcterms:W3CDTF">2015-10-22T12:47:00Z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86cafa7e-98e6-4f7f-9606-23b7151e3b4e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